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89B" w:rsidRPr="00215C3C" w:rsidRDefault="009A289B" w:rsidP="009A289B">
      <w:pP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</w:t>
      </w:r>
      <w:r w:rsidR="005B1F1C">
        <w:rPr>
          <w:rFonts w:ascii="Arial" w:hAnsi="Arial" w:cs="Arial"/>
          <w:b/>
          <w:bCs/>
          <w:sz w:val="24"/>
          <w:szCs w:val="24"/>
        </w:rPr>
        <w:t>12</w:t>
      </w:r>
      <w:r w:rsidR="005B1F1C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291A8C">
        <w:rPr>
          <w:rFonts w:ascii="Arial" w:hAnsi="Arial" w:cs="Arial"/>
          <w:b/>
          <w:bCs/>
          <w:sz w:val="24"/>
          <w:szCs w:val="24"/>
        </w:rPr>
        <w:t>17</w:t>
      </w:r>
      <w:r w:rsidR="00215C3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3285</w:t>
      </w:r>
    </w:p>
    <w:p w:rsidR="009A289B" w:rsidRPr="00F76B76" w:rsidRDefault="005B1F1C" w:rsidP="009A289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15</w:t>
      </w:r>
      <w:r w:rsidR="009A289B">
        <w:rPr>
          <w:rFonts w:ascii="Arial" w:hAnsi="Arial" w:cs="Arial"/>
          <w:b/>
          <w:bCs/>
          <w:sz w:val="24"/>
          <w:szCs w:val="24"/>
        </w:rPr>
        <w:t xml:space="preserve"> - </w:t>
      </w:r>
      <w:r w:rsidR="002D675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M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ay</w:t>
      </w:r>
      <w:r w:rsidR="009A289B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Hangzhou</w:t>
      </w:r>
      <w:r w:rsidR="002D675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China</w:t>
      </w:r>
      <w:r w:rsidR="009A289B" w:rsidRPr="00F76B76">
        <w:rPr>
          <w:rFonts w:ascii="Arial" w:hAnsi="Arial" w:cs="Arial"/>
          <w:b/>
          <w:bCs/>
        </w:rPr>
        <w:tab/>
        <w:t>(</w:t>
      </w:r>
      <w:r w:rsidR="009A289B" w:rsidRPr="00F76B76">
        <w:rPr>
          <w:rFonts w:ascii="Arial" w:hAnsi="Arial" w:cs="Arial"/>
          <w:b/>
          <w:bCs/>
          <w:color w:val="0000FF"/>
        </w:rPr>
        <w:t>revision of S2-1</w:t>
      </w:r>
      <w:r w:rsidR="00291A8C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215C3C"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</w:t>
      </w:r>
      <w:r w:rsidR="009A289B" w:rsidRPr="00F76B76">
        <w:rPr>
          <w:rFonts w:ascii="Arial" w:hAnsi="Arial" w:cs="Arial"/>
          <w:b/>
          <w:bCs/>
        </w:rPr>
        <w:t>)</w:t>
      </w:r>
    </w:p>
    <w:p w:rsidR="009A289B" w:rsidRPr="00D87EBC" w:rsidRDefault="009A289B" w:rsidP="009A289B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D87EBC">
        <w:rPr>
          <w:rFonts w:ascii="Arial" w:eastAsia="宋体" w:hAnsi="Arial" w:cs="Arial" w:hint="eastAsia"/>
          <w:b/>
          <w:lang w:eastAsia="zh-CN"/>
        </w:rPr>
        <w:t>C</w:t>
      </w:r>
      <w:r w:rsidR="00EC68BB">
        <w:rPr>
          <w:rFonts w:ascii="Arial" w:eastAsia="宋体" w:hAnsi="Arial" w:cs="Arial" w:hint="eastAsia"/>
          <w:b/>
          <w:lang w:eastAsia="zh-CN"/>
        </w:rPr>
        <w:t>hina Telecom</w:t>
      </w:r>
      <w:r w:rsidR="00215C3C">
        <w:rPr>
          <w:rFonts w:ascii="Arial" w:eastAsia="宋体" w:hAnsi="Arial" w:cs="Arial" w:hint="eastAsia"/>
          <w:b/>
          <w:lang w:eastAsia="zh-CN"/>
        </w:rPr>
        <w:t>, China Mobile, CATT, CATR</w:t>
      </w:r>
    </w:p>
    <w:p w:rsidR="009A289B" w:rsidRPr="00A343F5" w:rsidRDefault="009A289B" w:rsidP="009A289B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A343F5">
        <w:rPr>
          <w:rFonts w:ascii="Arial" w:eastAsia="宋体" w:hAnsi="Arial" w:cs="Arial" w:hint="eastAsia"/>
          <w:b/>
          <w:lang w:eastAsia="zh-CN"/>
        </w:rPr>
        <w:t xml:space="preserve">TS23.501: </w:t>
      </w:r>
      <w:r w:rsidR="00EC68BB">
        <w:rPr>
          <w:rFonts w:ascii="Arial" w:eastAsia="宋体" w:hAnsi="Arial" w:cs="Arial" w:hint="eastAsia"/>
          <w:b/>
          <w:lang w:eastAsia="zh-CN"/>
        </w:rPr>
        <w:t>F</w:t>
      </w:r>
      <w:r w:rsidR="00EC68BB" w:rsidRPr="00EC68BB">
        <w:rPr>
          <w:rFonts w:ascii="Arial" w:eastAsia="宋体" w:hAnsi="Arial" w:cs="Arial"/>
          <w:b/>
          <w:lang w:eastAsia="zh-CN"/>
        </w:rPr>
        <w:t>unctional description for EIR</w:t>
      </w:r>
    </w:p>
    <w:p w:rsidR="009A289B" w:rsidRPr="007E633B" w:rsidRDefault="009A289B" w:rsidP="009A289B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  <w:t xml:space="preserve">Approval </w:t>
      </w:r>
    </w:p>
    <w:p w:rsidR="00440983" w:rsidRPr="005B1F1C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3F5304">
        <w:rPr>
          <w:rFonts w:ascii="Arial" w:hAnsi="Arial" w:cs="Arial"/>
          <w:b/>
        </w:rPr>
        <w:t>Agenda Item:</w:t>
      </w:r>
      <w:r w:rsidRPr="003F5304">
        <w:rPr>
          <w:rFonts w:ascii="Arial" w:hAnsi="Arial" w:cs="Arial"/>
          <w:b/>
        </w:rPr>
        <w:tab/>
      </w:r>
      <w:r w:rsidR="00564CE4" w:rsidRPr="003F5304">
        <w:rPr>
          <w:rFonts w:ascii="Arial" w:hAnsi="Arial" w:cs="Arial"/>
          <w:b/>
        </w:rPr>
        <w:t>6.5.</w:t>
      </w:r>
      <w:r w:rsidR="00A343F5">
        <w:rPr>
          <w:rFonts w:ascii="Arial" w:eastAsia="宋体" w:hAnsi="Arial" w:cs="Arial" w:hint="eastAsia"/>
          <w:b/>
          <w:lang w:eastAsia="zh-CN"/>
        </w:rPr>
        <w:t>11</w:t>
      </w:r>
    </w:p>
    <w:p w:rsidR="00440983" w:rsidRPr="00021E57" w:rsidRDefault="00440983">
      <w:pPr>
        <w:ind w:left="2127" w:hanging="2127"/>
        <w:rPr>
          <w:rFonts w:ascii="Arial" w:hAnsi="Arial" w:cs="Arial"/>
          <w:b/>
        </w:rPr>
      </w:pPr>
      <w:r w:rsidRPr="00021E57">
        <w:rPr>
          <w:rFonts w:ascii="Arial" w:hAnsi="Arial" w:cs="Arial"/>
          <w:b/>
        </w:rPr>
        <w:t>Work Item / Release:</w:t>
      </w:r>
      <w:r w:rsidRPr="00021E57">
        <w:rPr>
          <w:rFonts w:ascii="Arial" w:hAnsi="Arial" w:cs="Arial"/>
          <w:b/>
        </w:rPr>
        <w:tab/>
      </w:r>
      <w:r w:rsidR="00564CE4" w:rsidRPr="00021E57">
        <w:rPr>
          <w:rFonts w:ascii="Arial" w:hAnsi="Arial" w:cs="Arial"/>
          <w:b/>
        </w:rPr>
        <w:t>5G</w:t>
      </w:r>
      <w:r w:rsidR="009A289B">
        <w:rPr>
          <w:rFonts w:ascii="Arial" w:hAnsi="Arial" w:cs="Arial"/>
          <w:b/>
        </w:rPr>
        <w:t>S</w:t>
      </w:r>
      <w:r w:rsidR="00564CE4" w:rsidRPr="00021E57">
        <w:rPr>
          <w:rFonts w:ascii="Arial" w:hAnsi="Arial" w:cs="Arial"/>
          <w:b/>
        </w:rPr>
        <w:t>_ph1 / Rel-15</w:t>
      </w:r>
    </w:p>
    <w:p w:rsidR="00440983" w:rsidRPr="00F50D61" w:rsidRDefault="00440983">
      <w:pPr>
        <w:rPr>
          <w:rFonts w:ascii="Arial" w:eastAsia="宋体" w:hAnsi="Arial" w:cs="Arial"/>
          <w:i/>
          <w:lang w:eastAsia="zh-CN"/>
        </w:rPr>
      </w:pPr>
      <w:r w:rsidRPr="00021E57">
        <w:rPr>
          <w:rFonts w:ascii="Arial" w:hAnsi="Arial" w:cs="Arial"/>
          <w:i/>
        </w:rPr>
        <w:t>Abstract of the contribution:</w:t>
      </w:r>
      <w:r w:rsidR="004976BF" w:rsidRPr="00834A16">
        <w:rPr>
          <w:rFonts w:ascii="Arial" w:hAnsi="Arial" w:cs="Arial"/>
          <w:i/>
        </w:rPr>
        <w:t xml:space="preserve"> </w:t>
      </w:r>
      <w:r w:rsidR="00F50D61">
        <w:rPr>
          <w:rFonts w:ascii="Arial" w:eastAsia="宋体" w:hAnsi="Arial" w:cs="Arial" w:hint="eastAsia"/>
          <w:i/>
          <w:lang w:eastAsia="zh-CN"/>
        </w:rPr>
        <w:t xml:space="preserve">This contribution proposes </w:t>
      </w:r>
      <w:r w:rsidR="00EC68BB">
        <w:rPr>
          <w:rFonts w:ascii="Arial" w:eastAsia="宋体" w:hAnsi="Arial" w:cs="Arial" w:hint="eastAsia"/>
          <w:i/>
          <w:lang w:eastAsia="zh-CN"/>
        </w:rPr>
        <w:t>to add the se</w:t>
      </w:r>
      <w:r w:rsidR="006334FD">
        <w:rPr>
          <w:rFonts w:ascii="Arial" w:eastAsia="宋体" w:hAnsi="Arial" w:cs="Arial" w:hint="eastAsia"/>
          <w:i/>
          <w:lang w:eastAsia="zh-CN"/>
        </w:rPr>
        <w:t>r</w:t>
      </w:r>
      <w:r w:rsidR="00EC68BB">
        <w:rPr>
          <w:rFonts w:ascii="Arial" w:eastAsia="宋体" w:hAnsi="Arial" w:cs="Arial" w:hint="eastAsia"/>
          <w:i/>
          <w:lang w:eastAsia="zh-CN"/>
        </w:rPr>
        <w:t>vice-based interface and functional descriptions for EIR</w:t>
      </w:r>
      <w:r w:rsidR="006334FD">
        <w:rPr>
          <w:rFonts w:ascii="Arial" w:eastAsia="宋体" w:hAnsi="Arial" w:cs="Arial" w:hint="eastAsia"/>
          <w:i/>
          <w:lang w:eastAsia="zh-CN"/>
        </w:rPr>
        <w:t xml:space="preserve"> in TS23.501</w:t>
      </w:r>
      <w:r w:rsidR="00EC68BB">
        <w:rPr>
          <w:rFonts w:ascii="Arial" w:eastAsia="宋体" w:hAnsi="Arial" w:cs="Arial" w:hint="eastAsia"/>
          <w:i/>
          <w:lang w:eastAsia="zh-CN"/>
        </w:rPr>
        <w:t>.</w:t>
      </w:r>
    </w:p>
    <w:p w:rsidR="00D45BD5" w:rsidRPr="009162CC" w:rsidRDefault="00D45BD5" w:rsidP="00051827">
      <w:pPr>
        <w:pStyle w:val="1"/>
        <w:numPr>
          <w:ilvl w:val="0"/>
          <w:numId w:val="35"/>
        </w:numPr>
      </w:pPr>
      <w:r w:rsidRPr="009162CC">
        <w:t>Proposal</w:t>
      </w:r>
    </w:p>
    <w:p w:rsidR="00963F65" w:rsidRPr="000176C8" w:rsidRDefault="004220B5" w:rsidP="006334FD">
      <w:pPr>
        <w:pStyle w:val="B2"/>
        <w:ind w:left="0" w:firstLine="0"/>
        <w:rPr>
          <w:lang w:eastAsia="zh-CN"/>
        </w:rPr>
      </w:pPr>
      <w:r w:rsidRPr="004220B5">
        <w:t>The ME Identity Check service provided by EIR is defined in section 5.2.4 of TS 23.502.</w:t>
      </w:r>
      <w:r w:rsidR="000176C8">
        <w:t xml:space="preserve">It is proposed to </w:t>
      </w:r>
      <w:r w:rsidR="006334FD" w:rsidRPr="006334FD">
        <w:t>add the service-based interface and functional descriptions</w:t>
      </w:r>
      <w:r w:rsidR="000176C8">
        <w:t xml:space="preserve"> </w:t>
      </w:r>
      <w:r w:rsidR="006334FD">
        <w:rPr>
          <w:rFonts w:eastAsiaTheme="minorEastAsia" w:hint="eastAsia"/>
          <w:lang w:eastAsia="zh-CN"/>
        </w:rPr>
        <w:t xml:space="preserve">for EIR </w:t>
      </w:r>
      <w:r w:rsidR="000176C8">
        <w:t>to TS23.501</w:t>
      </w:r>
      <w:r w:rsidR="000176C8">
        <w:rPr>
          <w:rFonts w:eastAsia="宋体" w:hint="eastAsia"/>
          <w:lang w:eastAsia="zh-CN"/>
        </w:rPr>
        <w:t>.</w:t>
      </w:r>
    </w:p>
    <w:p w:rsidR="00963F65" w:rsidRPr="009557D2" w:rsidRDefault="00963F65" w:rsidP="0096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0" w:name="OLE_LINK119"/>
      <w:bookmarkStart w:id="1" w:name="OLE_LINK120"/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9922C7">
        <w:rPr>
          <w:rFonts w:cs="Arial"/>
          <w:color w:val="FF0000"/>
          <w:sz w:val="36"/>
          <w:szCs w:val="48"/>
        </w:rPr>
        <w:t>1</w:t>
      </w:r>
      <w:r w:rsidR="009922C7" w:rsidRPr="009922C7">
        <w:rPr>
          <w:rFonts w:cs="Arial"/>
          <w:color w:val="FF0000"/>
          <w:sz w:val="36"/>
          <w:szCs w:val="48"/>
          <w:vertAlign w:val="superscript"/>
        </w:rPr>
        <w:t>st</w:t>
      </w:r>
      <w:r w:rsidR="009922C7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334FD" w:rsidRDefault="006334FD" w:rsidP="006334FD">
      <w:pPr>
        <w:pStyle w:val="3"/>
      </w:pPr>
      <w:bookmarkStart w:id="2" w:name="_Toc480388458"/>
      <w:bookmarkEnd w:id="0"/>
      <w:bookmarkEnd w:id="1"/>
      <w:r>
        <w:t>4.2.2</w:t>
      </w:r>
      <w:r>
        <w:tab/>
        <w:t>Network Functions and entities</w:t>
      </w:r>
      <w:bookmarkEnd w:id="2"/>
    </w:p>
    <w:p w:rsidR="006334FD" w:rsidRDefault="006334FD" w:rsidP="006334FD">
      <w:r>
        <w:t>The 5G System architecture consists of the following network functions (NF). The functional description of these network functions is specified in clause 6.</w:t>
      </w:r>
    </w:p>
    <w:p w:rsidR="006334FD" w:rsidRDefault="006334FD" w:rsidP="006334FD">
      <w:pPr>
        <w:pStyle w:val="B1"/>
      </w:pPr>
      <w:r>
        <w:t>-</w:t>
      </w:r>
      <w:r>
        <w:tab/>
        <w:t>Authentication Server Function (AUSF)</w:t>
      </w:r>
    </w:p>
    <w:p w:rsidR="006334FD" w:rsidRDefault="006334FD" w:rsidP="006334FD">
      <w:pPr>
        <w:pStyle w:val="B1"/>
      </w:pPr>
      <w:r>
        <w:t>-</w:t>
      </w:r>
      <w:r>
        <w:tab/>
        <w:t>Core Access and Mobility Management Function (AMF)</w:t>
      </w:r>
    </w:p>
    <w:p w:rsidR="006334FD" w:rsidRDefault="006334FD" w:rsidP="006334FD">
      <w:pPr>
        <w:pStyle w:val="B1"/>
      </w:pPr>
      <w:r>
        <w:t>-</w:t>
      </w:r>
      <w:r>
        <w:tab/>
        <w:t>Data network (DN), e.g. operator services, Internet access or 3rd party services</w:t>
      </w:r>
    </w:p>
    <w:p w:rsidR="006334FD" w:rsidRDefault="006334FD" w:rsidP="006334FD">
      <w:pPr>
        <w:pStyle w:val="B1"/>
      </w:pPr>
      <w:r>
        <w:t>-</w:t>
      </w:r>
      <w:r>
        <w:tab/>
      </w:r>
      <w:r>
        <w:rPr>
          <w:lang w:val="en-US"/>
        </w:rPr>
        <w:t xml:space="preserve">Structured </w:t>
      </w:r>
      <w:r>
        <w:t>Data Storage network function (</w:t>
      </w:r>
      <w:r>
        <w:rPr>
          <w:lang w:val="en-US"/>
        </w:rPr>
        <w:t>S</w:t>
      </w:r>
      <w:r>
        <w:t>DSF)</w:t>
      </w:r>
    </w:p>
    <w:p w:rsidR="006334FD" w:rsidRDefault="006334FD" w:rsidP="006334FD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Unstructured </w:t>
      </w:r>
      <w:r>
        <w:t>Data Storage network function (</w:t>
      </w:r>
      <w:r>
        <w:rPr>
          <w:lang w:val="en-US"/>
        </w:rPr>
        <w:t>U</w:t>
      </w:r>
      <w:r>
        <w:t>DSF)</w:t>
      </w:r>
    </w:p>
    <w:p w:rsidR="006334FD" w:rsidRDefault="006334FD" w:rsidP="006334FD">
      <w:pPr>
        <w:pStyle w:val="B1"/>
      </w:pPr>
      <w:r>
        <w:t>-</w:t>
      </w:r>
      <w:r>
        <w:tab/>
        <w:t>Network Exposure Function (NEF)</w:t>
      </w:r>
    </w:p>
    <w:p w:rsidR="006334FD" w:rsidRDefault="006334FD" w:rsidP="006334FD">
      <w:pPr>
        <w:pStyle w:val="B1"/>
      </w:pPr>
      <w:r>
        <w:t>-</w:t>
      </w:r>
      <w:r>
        <w:tab/>
        <w:t>NF Repository Function (NRF)</w:t>
      </w:r>
    </w:p>
    <w:p w:rsidR="006334FD" w:rsidRDefault="006334FD" w:rsidP="006334FD">
      <w:pPr>
        <w:pStyle w:val="B1"/>
      </w:pPr>
      <w:r>
        <w:t>-</w:t>
      </w:r>
      <w:r>
        <w:tab/>
        <w:t>Policy Control function (PCF)</w:t>
      </w:r>
    </w:p>
    <w:p w:rsidR="006334FD" w:rsidRDefault="006334FD" w:rsidP="006334FD">
      <w:pPr>
        <w:pStyle w:val="B1"/>
      </w:pPr>
      <w:r>
        <w:t>-</w:t>
      </w:r>
      <w:r>
        <w:tab/>
        <w:t>Session Management Function (SMF)</w:t>
      </w:r>
    </w:p>
    <w:p w:rsidR="006334FD" w:rsidRDefault="006334FD" w:rsidP="006334FD">
      <w:pPr>
        <w:pStyle w:val="B1"/>
      </w:pPr>
      <w:r>
        <w:t>-</w:t>
      </w:r>
      <w:r>
        <w:tab/>
        <w:t>Unified Data Management (UDM)</w:t>
      </w:r>
    </w:p>
    <w:p w:rsidR="006334FD" w:rsidRDefault="006334FD" w:rsidP="006334FD">
      <w:pPr>
        <w:pStyle w:val="B1"/>
      </w:pPr>
      <w:r>
        <w:t>-</w:t>
      </w:r>
      <w:r>
        <w:tab/>
        <w:t>User plane Function (UPF)</w:t>
      </w:r>
    </w:p>
    <w:p w:rsidR="006334FD" w:rsidRDefault="006334FD" w:rsidP="006334FD">
      <w:pPr>
        <w:pStyle w:val="B1"/>
      </w:pPr>
      <w:r>
        <w:t>-</w:t>
      </w:r>
      <w:r>
        <w:tab/>
        <w:t>Application Function (AF)</w:t>
      </w:r>
    </w:p>
    <w:p w:rsidR="006334FD" w:rsidRDefault="006334FD" w:rsidP="006334FD">
      <w:pPr>
        <w:pStyle w:val="B1"/>
      </w:pPr>
      <w:r>
        <w:t>-</w:t>
      </w:r>
      <w:r>
        <w:tab/>
        <w:t>User Equipment (UE)</w:t>
      </w:r>
    </w:p>
    <w:p w:rsidR="000176C8" w:rsidRDefault="006334FD" w:rsidP="006334FD">
      <w:pPr>
        <w:pStyle w:val="B1"/>
        <w:rPr>
          <w:ins w:id="3" w:author="Long Biao1" w:date="2017-05-08T20:35:00Z"/>
          <w:rFonts w:eastAsiaTheme="minorEastAsia"/>
          <w:lang w:eastAsia="zh-CN"/>
        </w:rPr>
      </w:pPr>
      <w:r>
        <w:t>-</w:t>
      </w:r>
      <w:r>
        <w:tab/>
        <w:t>(Radio) Access Network ((R)AN)</w:t>
      </w:r>
    </w:p>
    <w:p w:rsidR="00636A90" w:rsidRPr="00636A90" w:rsidRDefault="00636A90" w:rsidP="006334FD">
      <w:pPr>
        <w:pStyle w:val="B1"/>
        <w:rPr>
          <w:rFonts w:eastAsiaTheme="minorEastAsia"/>
          <w:lang w:eastAsia="zh-CN"/>
        </w:rPr>
      </w:pPr>
      <w:ins w:id="4" w:author="Long Biao1" w:date="2017-05-08T20:35:00Z">
        <w:r>
          <w:rPr>
            <w:rFonts w:eastAsiaTheme="minorEastAsia" w:hint="eastAsia"/>
            <w:lang w:eastAsia="zh-CN"/>
          </w:rPr>
          <w:t xml:space="preserve">-  </w:t>
        </w:r>
      </w:ins>
      <w:ins w:id="5" w:author="Long Biao1" w:date="2017-05-08T20:36:00Z">
        <w:r>
          <w:t>Equipment Identity Register (EIR)</w:t>
        </w:r>
      </w:ins>
    </w:p>
    <w:p w:rsidR="006334FD" w:rsidRPr="009557D2" w:rsidRDefault="006334FD" w:rsidP="00633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eastAsiaTheme="minorEastAsia" w:cs="Arial" w:hint="eastAsia"/>
          <w:color w:val="FF0000"/>
          <w:sz w:val="36"/>
          <w:szCs w:val="48"/>
          <w:lang w:eastAsia="zh-CN"/>
        </w:rPr>
        <w:t>2</w:t>
      </w:r>
      <w:r>
        <w:rPr>
          <w:rFonts w:eastAsiaTheme="minorEastAsia" w:cs="Arial" w:hint="eastAsia"/>
          <w:color w:val="FF0000"/>
          <w:sz w:val="36"/>
          <w:szCs w:val="48"/>
          <w:vertAlign w:val="superscript"/>
          <w:lang w:eastAsia="zh-CN"/>
        </w:rPr>
        <w:t>nd</w:t>
      </w:r>
      <w:r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334FD" w:rsidRDefault="006334FD" w:rsidP="006334FD">
      <w:pPr>
        <w:pStyle w:val="3"/>
      </w:pPr>
      <w:bookmarkStart w:id="6" w:name="_Toc480388462"/>
      <w:r>
        <w:t>4.2.6</w:t>
      </w:r>
      <w:r>
        <w:tab/>
        <w:t>Service-based interfaces</w:t>
      </w:r>
      <w:bookmarkEnd w:id="6"/>
    </w:p>
    <w:p w:rsidR="006334FD" w:rsidRDefault="006334FD" w:rsidP="006334FD">
      <w:r>
        <w:t>The 5G System Architecture contains the following service-based interfaces:</w:t>
      </w:r>
    </w:p>
    <w:p w:rsidR="006334FD" w:rsidRDefault="006334FD" w:rsidP="006334FD">
      <w:pPr>
        <w:pStyle w:val="NO"/>
      </w:pPr>
      <w:r>
        <w:rPr>
          <w:b/>
        </w:rPr>
        <w:lastRenderedPageBreak/>
        <w:t>Namf:</w:t>
      </w:r>
      <w:r>
        <w:tab/>
        <w:t>Service-based interface exhibited by AMF.</w:t>
      </w:r>
    </w:p>
    <w:p w:rsidR="006334FD" w:rsidRDefault="006334FD" w:rsidP="006334FD">
      <w:pPr>
        <w:pStyle w:val="NO"/>
      </w:pPr>
      <w:r>
        <w:rPr>
          <w:b/>
        </w:rPr>
        <w:t>Nsmf:</w:t>
      </w:r>
      <w:r>
        <w:tab/>
        <w:t>Service-based interface exhibited by SMF.</w:t>
      </w:r>
    </w:p>
    <w:p w:rsidR="006334FD" w:rsidRDefault="006334FD" w:rsidP="006334FD">
      <w:pPr>
        <w:pStyle w:val="NO"/>
      </w:pPr>
      <w:r>
        <w:rPr>
          <w:b/>
        </w:rPr>
        <w:t>Nnef:</w:t>
      </w:r>
      <w:r>
        <w:tab/>
        <w:t>Service-based interface exhibited by NEF.</w:t>
      </w:r>
    </w:p>
    <w:p w:rsidR="006334FD" w:rsidRDefault="006334FD" w:rsidP="006334FD">
      <w:pPr>
        <w:pStyle w:val="NO"/>
      </w:pPr>
      <w:r>
        <w:rPr>
          <w:b/>
        </w:rPr>
        <w:t>Npcf:</w:t>
      </w:r>
      <w:r>
        <w:tab/>
        <w:t>Service-based interface exhibited by PCF.</w:t>
      </w:r>
    </w:p>
    <w:p w:rsidR="006334FD" w:rsidRDefault="006334FD" w:rsidP="006334FD">
      <w:pPr>
        <w:pStyle w:val="NO"/>
      </w:pPr>
      <w:r>
        <w:rPr>
          <w:b/>
        </w:rPr>
        <w:t>Nudm:</w:t>
      </w:r>
      <w:r>
        <w:tab/>
        <w:t>Service-based interface exhibited by UDM.</w:t>
      </w:r>
    </w:p>
    <w:p w:rsidR="006334FD" w:rsidRDefault="006334FD" w:rsidP="006334FD">
      <w:pPr>
        <w:pStyle w:val="NO"/>
      </w:pPr>
      <w:r>
        <w:rPr>
          <w:b/>
        </w:rPr>
        <w:t>Naf:</w:t>
      </w:r>
      <w:r>
        <w:tab/>
        <w:t>Service-based interface exhibited by AF.</w:t>
      </w:r>
    </w:p>
    <w:p w:rsidR="006334FD" w:rsidRDefault="006334FD" w:rsidP="006334FD">
      <w:pPr>
        <w:pStyle w:val="NO"/>
      </w:pPr>
      <w:r>
        <w:rPr>
          <w:b/>
        </w:rPr>
        <w:t>Nnrf:</w:t>
      </w:r>
      <w:r>
        <w:tab/>
        <w:t>Service-based interface exhibited by NRF.</w:t>
      </w:r>
    </w:p>
    <w:p w:rsidR="006334FD" w:rsidRDefault="006334FD" w:rsidP="006334FD">
      <w:pPr>
        <w:pStyle w:val="NO"/>
        <w:rPr>
          <w:ins w:id="7" w:author="Long Biao1" w:date="2017-05-08T20:38:00Z"/>
          <w:rFonts w:eastAsiaTheme="minorEastAsia"/>
          <w:lang w:eastAsia="zh-CN"/>
        </w:rPr>
      </w:pPr>
      <w:r>
        <w:rPr>
          <w:b/>
        </w:rPr>
        <w:t>Nausf:</w:t>
      </w:r>
      <w:r>
        <w:tab/>
        <w:t>Service-based interface exhibited by AUSF.</w:t>
      </w:r>
    </w:p>
    <w:p w:rsidR="00636A90" w:rsidRPr="00636A90" w:rsidRDefault="00636A90" w:rsidP="006334FD">
      <w:pPr>
        <w:pStyle w:val="NO"/>
        <w:rPr>
          <w:rFonts w:eastAsiaTheme="minorEastAsia"/>
          <w:lang w:eastAsia="zh-CN"/>
        </w:rPr>
      </w:pPr>
      <w:ins w:id="8" w:author="Long Biao1" w:date="2017-05-08T20:38:00Z">
        <w:r>
          <w:rPr>
            <w:b/>
          </w:rPr>
          <w:t>N</w:t>
        </w:r>
        <w:r>
          <w:rPr>
            <w:rFonts w:eastAsiaTheme="minorEastAsia" w:hint="eastAsia"/>
            <w:b/>
            <w:lang w:eastAsia="zh-CN"/>
          </w:rPr>
          <w:t>eir</w:t>
        </w:r>
        <w:r>
          <w:rPr>
            <w:b/>
          </w:rPr>
          <w:t>:</w:t>
        </w:r>
        <w:r>
          <w:tab/>
          <w:t xml:space="preserve">Service-based interface exhibited by </w:t>
        </w:r>
        <w:r>
          <w:rPr>
            <w:rFonts w:eastAsiaTheme="minorEastAsia" w:hint="eastAsia"/>
            <w:lang w:eastAsia="zh-CN"/>
          </w:rPr>
          <w:t>EIR</w:t>
        </w:r>
        <w:r>
          <w:t>.</w:t>
        </w:r>
      </w:ins>
    </w:p>
    <w:p w:rsidR="006334FD" w:rsidRPr="009557D2" w:rsidRDefault="006334FD" w:rsidP="00633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eastAsiaTheme="minorEastAsia" w:cs="Arial" w:hint="eastAsia"/>
          <w:color w:val="FF0000"/>
          <w:sz w:val="36"/>
          <w:szCs w:val="48"/>
          <w:lang w:eastAsia="zh-CN"/>
        </w:rPr>
        <w:t>3</w:t>
      </w:r>
      <w:r>
        <w:rPr>
          <w:rFonts w:eastAsiaTheme="minorEastAsia" w:cs="Arial" w:hint="eastAsia"/>
          <w:color w:val="FF0000"/>
          <w:sz w:val="36"/>
          <w:szCs w:val="48"/>
          <w:vertAlign w:val="superscript"/>
          <w:lang w:eastAsia="zh-CN"/>
        </w:rPr>
        <w:t>rd</w:t>
      </w:r>
      <w:r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36A90" w:rsidRPr="00636A90" w:rsidRDefault="00636A90" w:rsidP="00636A90">
      <w:pPr>
        <w:pStyle w:val="3"/>
        <w:rPr>
          <w:ins w:id="9" w:author="Long Biao1" w:date="2017-05-08T20:35:00Z"/>
          <w:rFonts w:eastAsiaTheme="minorEastAsia"/>
          <w:lang w:eastAsia="zh-CN"/>
          <w:rPrChange w:id="10" w:author="Long Biao1" w:date="2017-05-08T20:35:00Z">
            <w:rPr>
              <w:ins w:id="11" w:author="Long Biao1" w:date="2017-05-08T20:35:00Z"/>
            </w:rPr>
          </w:rPrChange>
        </w:rPr>
      </w:pPr>
      <w:bookmarkStart w:id="12" w:name="_Toc480388628"/>
      <w:ins w:id="13" w:author="Long Biao1" w:date="2017-05-08T20:35:00Z">
        <w:r>
          <w:t>6.2.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  <w:bookmarkEnd w:id="12"/>
        <w:r>
          <w:rPr>
            <w:rFonts w:eastAsiaTheme="minorEastAsia" w:hint="eastAsia"/>
            <w:lang w:eastAsia="zh-CN"/>
          </w:rPr>
          <w:t>EIR</w:t>
        </w:r>
      </w:ins>
    </w:p>
    <w:p w:rsidR="00636A90" w:rsidRDefault="00636A90" w:rsidP="00636A90">
      <w:pPr>
        <w:rPr>
          <w:ins w:id="14" w:author="Long Biao1" w:date="2017-05-08T20:35:00Z"/>
        </w:rPr>
      </w:pPr>
      <w:ins w:id="15" w:author="Long Biao1" w:date="2017-05-08T20:35:00Z">
        <w:r>
          <w:t xml:space="preserve">The </w:t>
        </w:r>
        <w:r>
          <w:rPr>
            <w:rFonts w:eastAsiaTheme="minorEastAsia" w:hint="eastAsia"/>
            <w:lang w:eastAsia="zh-CN"/>
          </w:rPr>
          <w:t>EIR</w:t>
        </w:r>
        <w:r>
          <w:t xml:space="preserve"> is an optional </w:t>
        </w:r>
      </w:ins>
      <w:ins w:id="16" w:author="Long Biao1" w:date="2017-05-09T14:31:00Z">
        <w:r w:rsidR="001670E3">
          <w:rPr>
            <w:rFonts w:eastAsiaTheme="minorEastAsia" w:hint="eastAsia"/>
            <w:lang w:eastAsia="zh-CN"/>
          </w:rPr>
          <w:t xml:space="preserve">network </w:t>
        </w:r>
      </w:ins>
      <w:ins w:id="17" w:author="Long Biao1" w:date="2017-05-08T20:35:00Z">
        <w:r>
          <w:t>function that supports the following functionality:</w:t>
        </w:r>
      </w:ins>
    </w:p>
    <w:p w:rsidR="006334FD" w:rsidRPr="000B2248" w:rsidRDefault="00636A90" w:rsidP="009E07EA">
      <w:pPr>
        <w:pStyle w:val="B1"/>
        <w:rPr>
          <w:rFonts w:eastAsiaTheme="minorEastAsia"/>
          <w:lang w:eastAsia="zh-CN"/>
        </w:rPr>
      </w:pPr>
      <w:ins w:id="18" w:author="Long Biao1" w:date="2017-05-08T20:35:00Z">
        <w:r>
          <w:t>-</w:t>
        </w:r>
        <w:r>
          <w:tab/>
        </w:r>
      </w:ins>
      <w:ins w:id="19" w:author="Long Biao1" w:date="2017-05-08T20:40:00Z">
        <w:r w:rsidR="009E07EA">
          <w:rPr>
            <w:rFonts w:eastAsiaTheme="minorEastAsia" w:hint="eastAsia"/>
            <w:lang w:eastAsia="zh-CN"/>
          </w:rPr>
          <w:t>C</w:t>
        </w:r>
        <w:r w:rsidR="009E07EA">
          <w:t xml:space="preserve">heck the </w:t>
        </w:r>
      </w:ins>
      <w:ins w:id="20" w:author="Long Biao1" w:date="2017-05-08T20:47:00Z">
        <w:r w:rsidR="000B2248">
          <w:t xml:space="preserve">status </w:t>
        </w:r>
        <w:r w:rsidR="000B2248">
          <w:rPr>
            <w:rFonts w:eastAsiaTheme="minorEastAsia" w:hint="eastAsia"/>
            <w:lang w:eastAsia="zh-CN"/>
          </w:rPr>
          <w:t xml:space="preserve">of </w:t>
        </w:r>
      </w:ins>
      <w:ins w:id="21" w:author="Long Biao1" w:date="2017-05-08T20:40:00Z">
        <w:r w:rsidR="009E07EA">
          <w:t>Mobile Equipment's identity (e.g. to check that it has not been stolen, or, to verify that it does not have faults).</w:t>
        </w:r>
      </w:ins>
    </w:p>
    <w:p w:rsidR="00123FCE" w:rsidRPr="009557D2" w:rsidRDefault="00123FCE" w:rsidP="00123F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061CDE">
        <w:rPr>
          <w:rFonts w:eastAsia="宋体" w:cs="Arial" w:hint="eastAsia"/>
          <w:color w:val="FF0000"/>
          <w:sz w:val="36"/>
          <w:szCs w:val="48"/>
          <w:lang w:eastAsia="zh-CN"/>
        </w:rPr>
        <w:t>End</w:t>
      </w:r>
      <w:r>
        <w:rPr>
          <w:rFonts w:cs="Arial"/>
          <w:color w:val="FF0000"/>
          <w:sz w:val="36"/>
          <w:szCs w:val="48"/>
        </w:rPr>
        <w:t xml:space="preserve">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123FCE" w:rsidRPr="009557D2" w:rsidSect="000E4BA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942" w:rsidRDefault="00EF6942">
      <w:r>
        <w:separator/>
      </w:r>
    </w:p>
    <w:p w:rsidR="00EF6942" w:rsidRDefault="00EF6942"/>
  </w:endnote>
  <w:endnote w:type="continuationSeparator" w:id="1">
    <w:p w:rsidR="00EF6942" w:rsidRDefault="00EF6942">
      <w:r>
        <w:continuationSeparator/>
      </w:r>
    </w:p>
    <w:p w:rsidR="00EF6942" w:rsidRDefault="00EF694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942" w:rsidRDefault="00EF6942">
      <w:r>
        <w:separator/>
      </w:r>
    </w:p>
    <w:p w:rsidR="00EF6942" w:rsidRDefault="00EF6942"/>
  </w:footnote>
  <w:footnote w:type="continuationSeparator" w:id="1">
    <w:p w:rsidR="00EF6942" w:rsidRDefault="00EF6942">
      <w:r>
        <w:continuationSeparator/>
      </w:r>
    </w:p>
    <w:p w:rsidR="00EF6942" w:rsidRDefault="00EF694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/>
  <w:p w:rsidR="00035765" w:rsidRDefault="0003576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54C2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54C26">
      <w:rPr>
        <w:rFonts w:ascii="Arial" w:hAnsi="Arial" w:cs="Arial"/>
        <w:b/>
        <w:bCs/>
        <w:sz w:val="18"/>
      </w:rPr>
      <w:fldChar w:fldCharType="separate"/>
    </w:r>
    <w:r w:rsidR="00215C3C">
      <w:rPr>
        <w:rFonts w:ascii="Arial" w:hAnsi="Arial" w:cs="Arial"/>
        <w:b/>
        <w:bCs/>
        <w:noProof/>
        <w:sz w:val="18"/>
      </w:rPr>
      <w:t>2</w:t>
    </w:r>
    <w:r w:rsidR="00354C26">
      <w:rPr>
        <w:rFonts w:ascii="Arial" w:hAnsi="Arial" w:cs="Arial"/>
        <w:b/>
        <w:bCs/>
        <w:sz w:val="18"/>
      </w:rPr>
      <w:fldChar w:fldCharType="end"/>
    </w:r>
  </w:p>
  <w:p w:rsidR="00035765" w:rsidRDefault="0003576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8D202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2A2E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30FA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EE74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76694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88D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EEF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1E2F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583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145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22C481E"/>
    <w:multiLevelType w:val="hybridMultilevel"/>
    <w:tmpl w:val="EF72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A5630"/>
    <w:multiLevelType w:val="hybridMultilevel"/>
    <w:tmpl w:val="9050ECF2"/>
    <w:lvl w:ilvl="0" w:tplc="B3508F16"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DA73593"/>
    <w:multiLevelType w:val="hybridMultilevel"/>
    <w:tmpl w:val="0BF2A6DE"/>
    <w:lvl w:ilvl="0" w:tplc="D9205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E761292"/>
    <w:multiLevelType w:val="hybridMultilevel"/>
    <w:tmpl w:val="20FE17A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BD3305"/>
    <w:multiLevelType w:val="hybridMultilevel"/>
    <w:tmpl w:val="E58245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71864"/>
    <w:multiLevelType w:val="hybridMultilevel"/>
    <w:tmpl w:val="ED8C9826"/>
    <w:lvl w:ilvl="0" w:tplc="689CA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2D828D4"/>
    <w:multiLevelType w:val="hybridMultilevel"/>
    <w:tmpl w:val="14B24D9C"/>
    <w:lvl w:ilvl="0" w:tplc="CCC64F1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8371E5F"/>
    <w:multiLevelType w:val="hybridMultilevel"/>
    <w:tmpl w:val="C9D6B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DC0077E"/>
    <w:multiLevelType w:val="hybridMultilevel"/>
    <w:tmpl w:val="54D26F04"/>
    <w:lvl w:ilvl="0" w:tplc="B73ABA0E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C4B77DB"/>
    <w:multiLevelType w:val="hybridMultilevel"/>
    <w:tmpl w:val="B49EAAD0"/>
    <w:lvl w:ilvl="0" w:tplc="515EE408"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>
    <w:nsid w:val="68195FDC"/>
    <w:multiLevelType w:val="hybridMultilevel"/>
    <w:tmpl w:val="7556F80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3"/>
  </w:num>
  <w:num w:numId="6">
    <w:abstractNumId w:val="16"/>
  </w:num>
  <w:num w:numId="7">
    <w:abstractNumId w:val="15"/>
  </w:num>
  <w:num w:numId="8">
    <w:abstractNumId w:val="27"/>
  </w:num>
  <w:num w:numId="9">
    <w:abstractNumId w:val="25"/>
  </w:num>
  <w:num w:numId="10">
    <w:abstractNumId w:val="19"/>
  </w:num>
  <w:num w:numId="11">
    <w:abstractNumId w:val="12"/>
  </w:num>
  <w:num w:numId="12">
    <w:abstractNumId w:val="35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8"/>
  </w:num>
  <w:num w:numId="27">
    <w:abstractNumId w:val="13"/>
  </w:num>
  <w:num w:numId="28">
    <w:abstractNumId w:val="2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34"/>
  </w:num>
  <w:num w:numId="34">
    <w:abstractNumId w:val="17"/>
  </w:num>
  <w:num w:numId="35">
    <w:abstractNumId w:val="26"/>
  </w:num>
  <w:num w:numId="36">
    <w:abstractNumId w:val="14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2552"/>
    <w:rsid w:val="00006B7D"/>
    <w:rsid w:val="00007E21"/>
    <w:rsid w:val="00014A67"/>
    <w:rsid w:val="000176C8"/>
    <w:rsid w:val="000179F6"/>
    <w:rsid w:val="00021E57"/>
    <w:rsid w:val="000222BA"/>
    <w:rsid w:val="00022507"/>
    <w:rsid w:val="000237EC"/>
    <w:rsid w:val="00024B1F"/>
    <w:rsid w:val="00030741"/>
    <w:rsid w:val="00032ABF"/>
    <w:rsid w:val="00035765"/>
    <w:rsid w:val="000417D1"/>
    <w:rsid w:val="00047139"/>
    <w:rsid w:val="00051827"/>
    <w:rsid w:val="00052700"/>
    <w:rsid w:val="00054A79"/>
    <w:rsid w:val="00061CDE"/>
    <w:rsid w:val="00063718"/>
    <w:rsid w:val="00065060"/>
    <w:rsid w:val="00077879"/>
    <w:rsid w:val="00077D47"/>
    <w:rsid w:val="000850FC"/>
    <w:rsid w:val="00096349"/>
    <w:rsid w:val="000A593F"/>
    <w:rsid w:val="000B110A"/>
    <w:rsid w:val="000B2248"/>
    <w:rsid w:val="000B436A"/>
    <w:rsid w:val="000B5AD4"/>
    <w:rsid w:val="000C454F"/>
    <w:rsid w:val="000D3D24"/>
    <w:rsid w:val="000D75FF"/>
    <w:rsid w:val="000E4BA2"/>
    <w:rsid w:val="000F0F06"/>
    <w:rsid w:val="00100743"/>
    <w:rsid w:val="001035AF"/>
    <w:rsid w:val="00103E0E"/>
    <w:rsid w:val="00113FE8"/>
    <w:rsid w:val="00115574"/>
    <w:rsid w:val="00123FCE"/>
    <w:rsid w:val="00124C02"/>
    <w:rsid w:val="00133229"/>
    <w:rsid w:val="00135AC2"/>
    <w:rsid w:val="00143E18"/>
    <w:rsid w:val="00144C2E"/>
    <w:rsid w:val="001564B9"/>
    <w:rsid w:val="001670E3"/>
    <w:rsid w:val="00170066"/>
    <w:rsid w:val="00172F32"/>
    <w:rsid w:val="001802E8"/>
    <w:rsid w:val="001809AF"/>
    <w:rsid w:val="001865B7"/>
    <w:rsid w:val="0019379E"/>
    <w:rsid w:val="00195D5A"/>
    <w:rsid w:val="001A0778"/>
    <w:rsid w:val="001A113C"/>
    <w:rsid w:val="001A1965"/>
    <w:rsid w:val="001A1F65"/>
    <w:rsid w:val="001B12A6"/>
    <w:rsid w:val="001C0B70"/>
    <w:rsid w:val="001D0D51"/>
    <w:rsid w:val="001D7D0C"/>
    <w:rsid w:val="001E0D60"/>
    <w:rsid w:val="001E1543"/>
    <w:rsid w:val="001F14C0"/>
    <w:rsid w:val="001F2FD2"/>
    <w:rsid w:val="001F2FF5"/>
    <w:rsid w:val="001F5A44"/>
    <w:rsid w:val="00200A0C"/>
    <w:rsid w:val="002046AB"/>
    <w:rsid w:val="002067CC"/>
    <w:rsid w:val="00210333"/>
    <w:rsid w:val="00215BA2"/>
    <w:rsid w:val="00215C3C"/>
    <w:rsid w:val="00216BE9"/>
    <w:rsid w:val="00216D98"/>
    <w:rsid w:val="00227B82"/>
    <w:rsid w:val="002302AB"/>
    <w:rsid w:val="00245E1A"/>
    <w:rsid w:val="0024631E"/>
    <w:rsid w:val="002474DA"/>
    <w:rsid w:val="00256EAB"/>
    <w:rsid w:val="00265C04"/>
    <w:rsid w:val="0026753D"/>
    <w:rsid w:val="00271082"/>
    <w:rsid w:val="00273B04"/>
    <w:rsid w:val="00273E55"/>
    <w:rsid w:val="002745C8"/>
    <w:rsid w:val="00276E1E"/>
    <w:rsid w:val="0028136F"/>
    <w:rsid w:val="0028278B"/>
    <w:rsid w:val="002843D1"/>
    <w:rsid w:val="00287EF5"/>
    <w:rsid w:val="00291A8C"/>
    <w:rsid w:val="00297E58"/>
    <w:rsid w:val="002B28FA"/>
    <w:rsid w:val="002B381A"/>
    <w:rsid w:val="002B58A4"/>
    <w:rsid w:val="002C57FF"/>
    <w:rsid w:val="002D00AA"/>
    <w:rsid w:val="002D0297"/>
    <w:rsid w:val="002D6754"/>
    <w:rsid w:val="002E2170"/>
    <w:rsid w:val="002E7C6F"/>
    <w:rsid w:val="002F7909"/>
    <w:rsid w:val="003029C5"/>
    <w:rsid w:val="003153F9"/>
    <w:rsid w:val="0031775C"/>
    <w:rsid w:val="00336657"/>
    <w:rsid w:val="00337938"/>
    <w:rsid w:val="00340D93"/>
    <w:rsid w:val="0034306F"/>
    <w:rsid w:val="00344E53"/>
    <w:rsid w:val="00345161"/>
    <w:rsid w:val="00345DDD"/>
    <w:rsid w:val="003510AF"/>
    <w:rsid w:val="003521FA"/>
    <w:rsid w:val="00353929"/>
    <w:rsid w:val="00354C26"/>
    <w:rsid w:val="003553E9"/>
    <w:rsid w:val="00360B91"/>
    <w:rsid w:val="003637DE"/>
    <w:rsid w:val="00363ED9"/>
    <w:rsid w:val="00382DFF"/>
    <w:rsid w:val="00393D0A"/>
    <w:rsid w:val="00394347"/>
    <w:rsid w:val="00394C8D"/>
    <w:rsid w:val="003A65AD"/>
    <w:rsid w:val="003A7212"/>
    <w:rsid w:val="003A75DA"/>
    <w:rsid w:val="003B456C"/>
    <w:rsid w:val="003B4783"/>
    <w:rsid w:val="003B5091"/>
    <w:rsid w:val="003B52D6"/>
    <w:rsid w:val="003C0D33"/>
    <w:rsid w:val="003C2697"/>
    <w:rsid w:val="003C53C7"/>
    <w:rsid w:val="003D35F2"/>
    <w:rsid w:val="003D3E86"/>
    <w:rsid w:val="003E0975"/>
    <w:rsid w:val="003E5AC9"/>
    <w:rsid w:val="003F118A"/>
    <w:rsid w:val="003F12D4"/>
    <w:rsid w:val="003F25A4"/>
    <w:rsid w:val="003F5304"/>
    <w:rsid w:val="00403DAE"/>
    <w:rsid w:val="0040777D"/>
    <w:rsid w:val="004220B5"/>
    <w:rsid w:val="0042421F"/>
    <w:rsid w:val="00425BE6"/>
    <w:rsid w:val="0042744A"/>
    <w:rsid w:val="004360DE"/>
    <w:rsid w:val="004365F5"/>
    <w:rsid w:val="00440983"/>
    <w:rsid w:val="00442777"/>
    <w:rsid w:val="00446EC4"/>
    <w:rsid w:val="004501AB"/>
    <w:rsid w:val="004575B5"/>
    <w:rsid w:val="00474B2E"/>
    <w:rsid w:val="00476347"/>
    <w:rsid w:val="00487234"/>
    <w:rsid w:val="004934E0"/>
    <w:rsid w:val="004976BF"/>
    <w:rsid w:val="004A2E8B"/>
    <w:rsid w:val="004C34C8"/>
    <w:rsid w:val="004E567A"/>
    <w:rsid w:val="004E601A"/>
    <w:rsid w:val="004F242A"/>
    <w:rsid w:val="004F6426"/>
    <w:rsid w:val="00511737"/>
    <w:rsid w:val="00513B8D"/>
    <w:rsid w:val="00514096"/>
    <w:rsid w:val="00522785"/>
    <w:rsid w:val="00526EEB"/>
    <w:rsid w:val="005326B5"/>
    <w:rsid w:val="0054088A"/>
    <w:rsid w:val="005426CE"/>
    <w:rsid w:val="00543150"/>
    <w:rsid w:val="005431D4"/>
    <w:rsid w:val="00543378"/>
    <w:rsid w:val="00546D52"/>
    <w:rsid w:val="00546EB2"/>
    <w:rsid w:val="005509C5"/>
    <w:rsid w:val="00557A40"/>
    <w:rsid w:val="00564CE4"/>
    <w:rsid w:val="00566BAA"/>
    <w:rsid w:val="00572656"/>
    <w:rsid w:val="00572C42"/>
    <w:rsid w:val="005832C0"/>
    <w:rsid w:val="00584971"/>
    <w:rsid w:val="005871A1"/>
    <w:rsid w:val="005908C7"/>
    <w:rsid w:val="00594010"/>
    <w:rsid w:val="005960CC"/>
    <w:rsid w:val="005A00E3"/>
    <w:rsid w:val="005B1F1C"/>
    <w:rsid w:val="005B3904"/>
    <w:rsid w:val="005C3601"/>
    <w:rsid w:val="005C3D9C"/>
    <w:rsid w:val="005D209A"/>
    <w:rsid w:val="005E44C2"/>
    <w:rsid w:val="005E49D5"/>
    <w:rsid w:val="005F452F"/>
    <w:rsid w:val="005F5FCF"/>
    <w:rsid w:val="00602199"/>
    <w:rsid w:val="00604C9B"/>
    <w:rsid w:val="00605BE1"/>
    <w:rsid w:val="0061630D"/>
    <w:rsid w:val="006164FC"/>
    <w:rsid w:val="006334FD"/>
    <w:rsid w:val="0063373B"/>
    <w:rsid w:val="00634DA5"/>
    <w:rsid w:val="00636A90"/>
    <w:rsid w:val="006377F0"/>
    <w:rsid w:val="00656A67"/>
    <w:rsid w:val="006612B2"/>
    <w:rsid w:val="00664863"/>
    <w:rsid w:val="0067007E"/>
    <w:rsid w:val="006824C1"/>
    <w:rsid w:val="00684C81"/>
    <w:rsid w:val="006868ED"/>
    <w:rsid w:val="0068742E"/>
    <w:rsid w:val="00687B14"/>
    <w:rsid w:val="00692A03"/>
    <w:rsid w:val="006A02CE"/>
    <w:rsid w:val="006A3263"/>
    <w:rsid w:val="006A3DE8"/>
    <w:rsid w:val="006A560E"/>
    <w:rsid w:val="006A7601"/>
    <w:rsid w:val="006B17ED"/>
    <w:rsid w:val="006B24BC"/>
    <w:rsid w:val="006B72D7"/>
    <w:rsid w:val="006C1008"/>
    <w:rsid w:val="006C1121"/>
    <w:rsid w:val="006C28E3"/>
    <w:rsid w:val="006E1497"/>
    <w:rsid w:val="006E4934"/>
    <w:rsid w:val="006E5746"/>
    <w:rsid w:val="006F2754"/>
    <w:rsid w:val="006F3F95"/>
    <w:rsid w:val="006F521F"/>
    <w:rsid w:val="007000B5"/>
    <w:rsid w:val="00704FBC"/>
    <w:rsid w:val="007127D4"/>
    <w:rsid w:val="007201C0"/>
    <w:rsid w:val="00720DA2"/>
    <w:rsid w:val="0072669A"/>
    <w:rsid w:val="0073482C"/>
    <w:rsid w:val="00737467"/>
    <w:rsid w:val="00741699"/>
    <w:rsid w:val="007419C7"/>
    <w:rsid w:val="007442B6"/>
    <w:rsid w:val="00750359"/>
    <w:rsid w:val="007551A1"/>
    <w:rsid w:val="007577A2"/>
    <w:rsid w:val="00764829"/>
    <w:rsid w:val="00776E14"/>
    <w:rsid w:val="0079149A"/>
    <w:rsid w:val="00794229"/>
    <w:rsid w:val="00795EA3"/>
    <w:rsid w:val="007A7A42"/>
    <w:rsid w:val="007B0D4E"/>
    <w:rsid w:val="007B501B"/>
    <w:rsid w:val="007C52B5"/>
    <w:rsid w:val="007C78C9"/>
    <w:rsid w:val="007D0DBB"/>
    <w:rsid w:val="007D2799"/>
    <w:rsid w:val="007D7FB6"/>
    <w:rsid w:val="007E336D"/>
    <w:rsid w:val="007E59E5"/>
    <w:rsid w:val="007F0105"/>
    <w:rsid w:val="007F296D"/>
    <w:rsid w:val="008010C0"/>
    <w:rsid w:val="00802405"/>
    <w:rsid w:val="008045C7"/>
    <w:rsid w:val="00804D37"/>
    <w:rsid w:val="008073ED"/>
    <w:rsid w:val="008077AD"/>
    <w:rsid w:val="008102D0"/>
    <w:rsid w:val="008108BD"/>
    <w:rsid w:val="00817841"/>
    <w:rsid w:val="008259B3"/>
    <w:rsid w:val="0083278C"/>
    <w:rsid w:val="00834704"/>
    <w:rsid w:val="00834A16"/>
    <w:rsid w:val="00836315"/>
    <w:rsid w:val="00841C8D"/>
    <w:rsid w:val="00844801"/>
    <w:rsid w:val="00846592"/>
    <w:rsid w:val="00846BE1"/>
    <w:rsid w:val="00850EB5"/>
    <w:rsid w:val="008545C9"/>
    <w:rsid w:val="008603E9"/>
    <w:rsid w:val="00862741"/>
    <w:rsid w:val="00872B22"/>
    <w:rsid w:val="008745B6"/>
    <w:rsid w:val="00877B1C"/>
    <w:rsid w:val="00895B91"/>
    <w:rsid w:val="00896618"/>
    <w:rsid w:val="008B1A85"/>
    <w:rsid w:val="008B6610"/>
    <w:rsid w:val="008B7A96"/>
    <w:rsid w:val="008C03E5"/>
    <w:rsid w:val="008C401B"/>
    <w:rsid w:val="008D067E"/>
    <w:rsid w:val="008E1005"/>
    <w:rsid w:val="008E7A94"/>
    <w:rsid w:val="008F079A"/>
    <w:rsid w:val="008F49A2"/>
    <w:rsid w:val="008F4C06"/>
    <w:rsid w:val="008F6F6B"/>
    <w:rsid w:val="00907A34"/>
    <w:rsid w:val="00910748"/>
    <w:rsid w:val="00910E42"/>
    <w:rsid w:val="00910EA5"/>
    <w:rsid w:val="009162CC"/>
    <w:rsid w:val="00922F26"/>
    <w:rsid w:val="00924410"/>
    <w:rsid w:val="00925CDF"/>
    <w:rsid w:val="00933C01"/>
    <w:rsid w:val="00936B7E"/>
    <w:rsid w:val="00940387"/>
    <w:rsid w:val="0094105E"/>
    <w:rsid w:val="009549AD"/>
    <w:rsid w:val="00963F65"/>
    <w:rsid w:val="00964377"/>
    <w:rsid w:val="0097618C"/>
    <w:rsid w:val="009835AA"/>
    <w:rsid w:val="00986137"/>
    <w:rsid w:val="009922C7"/>
    <w:rsid w:val="0099412E"/>
    <w:rsid w:val="00995D09"/>
    <w:rsid w:val="009A289B"/>
    <w:rsid w:val="009A28E2"/>
    <w:rsid w:val="009B629C"/>
    <w:rsid w:val="009C1D94"/>
    <w:rsid w:val="009D01DD"/>
    <w:rsid w:val="009D3317"/>
    <w:rsid w:val="009E07EA"/>
    <w:rsid w:val="009E3CDE"/>
    <w:rsid w:val="009E4368"/>
    <w:rsid w:val="009F095E"/>
    <w:rsid w:val="009F7F89"/>
    <w:rsid w:val="009F7FB3"/>
    <w:rsid w:val="00A00DDB"/>
    <w:rsid w:val="00A11AF1"/>
    <w:rsid w:val="00A12A23"/>
    <w:rsid w:val="00A1451E"/>
    <w:rsid w:val="00A15F68"/>
    <w:rsid w:val="00A2312B"/>
    <w:rsid w:val="00A255BF"/>
    <w:rsid w:val="00A265D7"/>
    <w:rsid w:val="00A30D14"/>
    <w:rsid w:val="00A3335C"/>
    <w:rsid w:val="00A33B0A"/>
    <w:rsid w:val="00A343F5"/>
    <w:rsid w:val="00A41677"/>
    <w:rsid w:val="00A41969"/>
    <w:rsid w:val="00A451FD"/>
    <w:rsid w:val="00A46F05"/>
    <w:rsid w:val="00A505DC"/>
    <w:rsid w:val="00A50CAB"/>
    <w:rsid w:val="00A51EE2"/>
    <w:rsid w:val="00A57924"/>
    <w:rsid w:val="00A57B4D"/>
    <w:rsid w:val="00A65BED"/>
    <w:rsid w:val="00A65DAF"/>
    <w:rsid w:val="00A70C69"/>
    <w:rsid w:val="00A73509"/>
    <w:rsid w:val="00A738C4"/>
    <w:rsid w:val="00A74B8A"/>
    <w:rsid w:val="00A8758B"/>
    <w:rsid w:val="00A91D9B"/>
    <w:rsid w:val="00A96CA6"/>
    <w:rsid w:val="00A96FB0"/>
    <w:rsid w:val="00AA7B8F"/>
    <w:rsid w:val="00AB2A7A"/>
    <w:rsid w:val="00AB2CBE"/>
    <w:rsid w:val="00AB4966"/>
    <w:rsid w:val="00AB5ABA"/>
    <w:rsid w:val="00AC4253"/>
    <w:rsid w:val="00AC5225"/>
    <w:rsid w:val="00AC646E"/>
    <w:rsid w:val="00AD0337"/>
    <w:rsid w:val="00AD33B5"/>
    <w:rsid w:val="00AD7233"/>
    <w:rsid w:val="00AE06BD"/>
    <w:rsid w:val="00AE146C"/>
    <w:rsid w:val="00AF4391"/>
    <w:rsid w:val="00AF4B4F"/>
    <w:rsid w:val="00B001CF"/>
    <w:rsid w:val="00B03644"/>
    <w:rsid w:val="00B04245"/>
    <w:rsid w:val="00B10763"/>
    <w:rsid w:val="00B17478"/>
    <w:rsid w:val="00B22855"/>
    <w:rsid w:val="00B24859"/>
    <w:rsid w:val="00B32637"/>
    <w:rsid w:val="00B36738"/>
    <w:rsid w:val="00B37EC4"/>
    <w:rsid w:val="00B43AFD"/>
    <w:rsid w:val="00B44F28"/>
    <w:rsid w:val="00B47DFE"/>
    <w:rsid w:val="00B70905"/>
    <w:rsid w:val="00B718F4"/>
    <w:rsid w:val="00B761DD"/>
    <w:rsid w:val="00B762D8"/>
    <w:rsid w:val="00B84645"/>
    <w:rsid w:val="00B8557F"/>
    <w:rsid w:val="00B968B4"/>
    <w:rsid w:val="00BA05E0"/>
    <w:rsid w:val="00BA2FD4"/>
    <w:rsid w:val="00BA2FFA"/>
    <w:rsid w:val="00BB3215"/>
    <w:rsid w:val="00BB7279"/>
    <w:rsid w:val="00BC5B42"/>
    <w:rsid w:val="00BC62BF"/>
    <w:rsid w:val="00BE4FB9"/>
    <w:rsid w:val="00BE76E2"/>
    <w:rsid w:val="00BF438E"/>
    <w:rsid w:val="00BF5B4E"/>
    <w:rsid w:val="00BF5CC5"/>
    <w:rsid w:val="00C04C6A"/>
    <w:rsid w:val="00C05D89"/>
    <w:rsid w:val="00C14D80"/>
    <w:rsid w:val="00C20C7D"/>
    <w:rsid w:val="00C26BE6"/>
    <w:rsid w:val="00C3433D"/>
    <w:rsid w:val="00C36010"/>
    <w:rsid w:val="00C47B70"/>
    <w:rsid w:val="00C56C80"/>
    <w:rsid w:val="00C60789"/>
    <w:rsid w:val="00C64DCB"/>
    <w:rsid w:val="00C651FC"/>
    <w:rsid w:val="00C81FB5"/>
    <w:rsid w:val="00C84DC2"/>
    <w:rsid w:val="00C86E8A"/>
    <w:rsid w:val="00C922E5"/>
    <w:rsid w:val="00C95AB3"/>
    <w:rsid w:val="00CA0BF9"/>
    <w:rsid w:val="00CA7256"/>
    <w:rsid w:val="00CB4D0F"/>
    <w:rsid w:val="00CC5164"/>
    <w:rsid w:val="00CC5766"/>
    <w:rsid w:val="00CE55CD"/>
    <w:rsid w:val="00CE63A6"/>
    <w:rsid w:val="00CE7FD5"/>
    <w:rsid w:val="00CF3FC2"/>
    <w:rsid w:val="00CF4C30"/>
    <w:rsid w:val="00CF4FDE"/>
    <w:rsid w:val="00CF53B7"/>
    <w:rsid w:val="00CF6619"/>
    <w:rsid w:val="00D00FF9"/>
    <w:rsid w:val="00D13D46"/>
    <w:rsid w:val="00D149FA"/>
    <w:rsid w:val="00D14E83"/>
    <w:rsid w:val="00D1656D"/>
    <w:rsid w:val="00D2744D"/>
    <w:rsid w:val="00D27F4F"/>
    <w:rsid w:val="00D31BDD"/>
    <w:rsid w:val="00D45BD5"/>
    <w:rsid w:val="00D46120"/>
    <w:rsid w:val="00D53DE1"/>
    <w:rsid w:val="00D54F5B"/>
    <w:rsid w:val="00D55AB2"/>
    <w:rsid w:val="00D562C9"/>
    <w:rsid w:val="00D56F58"/>
    <w:rsid w:val="00D63018"/>
    <w:rsid w:val="00D6452D"/>
    <w:rsid w:val="00D75759"/>
    <w:rsid w:val="00D86C71"/>
    <w:rsid w:val="00D87EBC"/>
    <w:rsid w:val="00D92127"/>
    <w:rsid w:val="00D93365"/>
    <w:rsid w:val="00D938C4"/>
    <w:rsid w:val="00D93E20"/>
    <w:rsid w:val="00D9518F"/>
    <w:rsid w:val="00DB7E22"/>
    <w:rsid w:val="00DC71ED"/>
    <w:rsid w:val="00DD33AB"/>
    <w:rsid w:val="00DD6D5F"/>
    <w:rsid w:val="00DD7403"/>
    <w:rsid w:val="00DF7FB6"/>
    <w:rsid w:val="00E07848"/>
    <w:rsid w:val="00E1737F"/>
    <w:rsid w:val="00E44EED"/>
    <w:rsid w:val="00E46C14"/>
    <w:rsid w:val="00E5146C"/>
    <w:rsid w:val="00E5222A"/>
    <w:rsid w:val="00E604F2"/>
    <w:rsid w:val="00E60A68"/>
    <w:rsid w:val="00E63006"/>
    <w:rsid w:val="00E65DFF"/>
    <w:rsid w:val="00E7515D"/>
    <w:rsid w:val="00E756A7"/>
    <w:rsid w:val="00E82CC3"/>
    <w:rsid w:val="00E82D66"/>
    <w:rsid w:val="00E84F88"/>
    <w:rsid w:val="00EA1499"/>
    <w:rsid w:val="00EA4EE8"/>
    <w:rsid w:val="00EA7E90"/>
    <w:rsid w:val="00EB2296"/>
    <w:rsid w:val="00EB584E"/>
    <w:rsid w:val="00EB70E0"/>
    <w:rsid w:val="00EC27F6"/>
    <w:rsid w:val="00EC4D93"/>
    <w:rsid w:val="00EC68BB"/>
    <w:rsid w:val="00ED1651"/>
    <w:rsid w:val="00ED4643"/>
    <w:rsid w:val="00ED6CAA"/>
    <w:rsid w:val="00EE13A5"/>
    <w:rsid w:val="00EE3B2E"/>
    <w:rsid w:val="00EF4016"/>
    <w:rsid w:val="00EF6942"/>
    <w:rsid w:val="00F00757"/>
    <w:rsid w:val="00F00C6F"/>
    <w:rsid w:val="00F025E9"/>
    <w:rsid w:val="00F066A7"/>
    <w:rsid w:val="00F07C68"/>
    <w:rsid w:val="00F14B6A"/>
    <w:rsid w:val="00F20047"/>
    <w:rsid w:val="00F22E7C"/>
    <w:rsid w:val="00F2440A"/>
    <w:rsid w:val="00F31934"/>
    <w:rsid w:val="00F32E59"/>
    <w:rsid w:val="00F429EB"/>
    <w:rsid w:val="00F44347"/>
    <w:rsid w:val="00F46C38"/>
    <w:rsid w:val="00F50D61"/>
    <w:rsid w:val="00F61529"/>
    <w:rsid w:val="00F6643E"/>
    <w:rsid w:val="00F708DD"/>
    <w:rsid w:val="00F9126D"/>
    <w:rsid w:val="00FA08F5"/>
    <w:rsid w:val="00FA61B5"/>
    <w:rsid w:val="00FB46AE"/>
    <w:rsid w:val="00FB5B2E"/>
    <w:rsid w:val="00FB68B8"/>
    <w:rsid w:val="00FC1671"/>
    <w:rsid w:val="00FC1E72"/>
    <w:rsid w:val="00FC3B7F"/>
    <w:rsid w:val="00FD689C"/>
    <w:rsid w:val="00FE1100"/>
    <w:rsid w:val="00FE2268"/>
    <w:rsid w:val="00FE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BA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E4B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E4B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BA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BA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BA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BA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E4BA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E4B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B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BA2"/>
    <w:pPr>
      <w:ind w:left="1985" w:hanging="1985"/>
      <w:outlineLvl w:val="9"/>
    </w:pPr>
    <w:rPr>
      <w:b/>
    </w:rPr>
  </w:style>
  <w:style w:type="paragraph" w:customStyle="1" w:styleId="ZA">
    <w:name w:val="ZA"/>
    <w:rsid w:val="000E4B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E4B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E4B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E4B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E4B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E4B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E4B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E4BA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E4BA2"/>
    <w:pPr>
      <w:ind w:left="1134" w:hanging="1134"/>
    </w:pPr>
  </w:style>
  <w:style w:type="paragraph" w:styleId="40">
    <w:name w:val="toc 4"/>
    <w:basedOn w:val="30"/>
    <w:semiHidden/>
    <w:rsid w:val="000E4BA2"/>
    <w:pPr>
      <w:ind w:left="1418" w:hanging="1418"/>
    </w:pPr>
  </w:style>
  <w:style w:type="paragraph" w:styleId="50">
    <w:name w:val="toc 5"/>
    <w:basedOn w:val="40"/>
    <w:semiHidden/>
    <w:rsid w:val="000E4BA2"/>
    <w:pPr>
      <w:ind w:left="1701" w:hanging="1701"/>
    </w:pPr>
  </w:style>
  <w:style w:type="paragraph" w:styleId="60">
    <w:name w:val="toc 6"/>
    <w:basedOn w:val="50"/>
    <w:next w:val="a"/>
    <w:semiHidden/>
    <w:rsid w:val="000E4BA2"/>
    <w:pPr>
      <w:ind w:left="1985" w:hanging="1985"/>
    </w:pPr>
  </w:style>
  <w:style w:type="paragraph" w:styleId="70">
    <w:name w:val="toc 7"/>
    <w:basedOn w:val="60"/>
    <w:next w:val="a"/>
    <w:semiHidden/>
    <w:rsid w:val="000E4BA2"/>
    <w:pPr>
      <w:ind w:left="2268" w:hanging="2268"/>
    </w:pPr>
  </w:style>
  <w:style w:type="paragraph" w:styleId="80">
    <w:name w:val="toc 8"/>
    <w:basedOn w:val="10"/>
    <w:semiHidden/>
    <w:rsid w:val="000E4BA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E4BA2"/>
    <w:pPr>
      <w:ind w:left="1418" w:hanging="1418"/>
    </w:pPr>
  </w:style>
  <w:style w:type="paragraph" w:customStyle="1" w:styleId="TT">
    <w:name w:val="TT"/>
    <w:basedOn w:val="1"/>
    <w:next w:val="a"/>
    <w:rsid w:val="000E4BA2"/>
    <w:pPr>
      <w:outlineLvl w:val="9"/>
    </w:pPr>
  </w:style>
  <w:style w:type="paragraph" w:customStyle="1" w:styleId="TAH">
    <w:name w:val="TAH"/>
    <w:basedOn w:val="TAC"/>
    <w:link w:val="TAHCar"/>
    <w:rsid w:val="000E4BA2"/>
    <w:rPr>
      <w:b/>
    </w:rPr>
  </w:style>
  <w:style w:type="paragraph" w:customStyle="1" w:styleId="TAC">
    <w:name w:val="TAC"/>
    <w:basedOn w:val="TAL"/>
    <w:rsid w:val="000E4BA2"/>
    <w:pPr>
      <w:jc w:val="center"/>
    </w:pPr>
  </w:style>
  <w:style w:type="paragraph" w:customStyle="1" w:styleId="TAL">
    <w:name w:val="TAL"/>
    <w:basedOn w:val="a"/>
    <w:link w:val="TALChar"/>
    <w:rsid w:val="000E4BA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E4BA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0E4BA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E4BA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E4BA2"/>
    <w:rPr>
      <w:rFonts w:eastAsia="Times New Roman"/>
      <w:b/>
      <w:lang w:eastAsia="en-US"/>
    </w:rPr>
  </w:style>
  <w:style w:type="paragraph" w:customStyle="1" w:styleId="EX">
    <w:name w:val="EX"/>
    <w:basedOn w:val="a"/>
    <w:rsid w:val="000E4BA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E4BA2"/>
    <w:pPr>
      <w:spacing w:after="0"/>
    </w:pPr>
    <w:rPr>
      <w:rFonts w:eastAsia="Times New Roman"/>
    </w:rPr>
  </w:style>
  <w:style w:type="paragraph" w:customStyle="1" w:styleId="LD">
    <w:name w:val="LD"/>
    <w:rsid w:val="000E4B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E4BA2"/>
    <w:pPr>
      <w:spacing w:after="0"/>
    </w:pPr>
  </w:style>
  <w:style w:type="paragraph" w:customStyle="1" w:styleId="EW">
    <w:name w:val="EW"/>
    <w:basedOn w:val="EX"/>
    <w:rsid w:val="000E4BA2"/>
    <w:pPr>
      <w:spacing w:after="0"/>
    </w:pPr>
  </w:style>
  <w:style w:type="paragraph" w:customStyle="1" w:styleId="B2">
    <w:name w:val="B2"/>
    <w:basedOn w:val="a"/>
    <w:link w:val="B2Char"/>
    <w:rsid w:val="000E4BA2"/>
    <w:pPr>
      <w:ind w:left="851" w:hanging="284"/>
    </w:pPr>
  </w:style>
  <w:style w:type="paragraph" w:customStyle="1" w:styleId="B1">
    <w:name w:val="B1"/>
    <w:basedOn w:val="a"/>
    <w:link w:val="B1Char"/>
    <w:qFormat/>
    <w:rsid w:val="000E4BA2"/>
    <w:pPr>
      <w:ind w:left="568" w:hanging="284"/>
    </w:pPr>
  </w:style>
  <w:style w:type="paragraph" w:customStyle="1" w:styleId="B3">
    <w:name w:val="B3"/>
    <w:basedOn w:val="a"/>
    <w:rsid w:val="000E4BA2"/>
    <w:pPr>
      <w:ind w:left="1135" w:hanging="284"/>
    </w:pPr>
  </w:style>
  <w:style w:type="paragraph" w:customStyle="1" w:styleId="B4">
    <w:name w:val="B4"/>
    <w:basedOn w:val="a"/>
    <w:rsid w:val="000E4BA2"/>
    <w:pPr>
      <w:ind w:left="1418" w:hanging="284"/>
    </w:pPr>
  </w:style>
  <w:style w:type="paragraph" w:customStyle="1" w:styleId="B5">
    <w:name w:val="B5"/>
    <w:basedOn w:val="a"/>
    <w:rsid w:val="000E4BA2"/>
    <w:pPr>
      <w:ind w:left="1702" w:hanging="284"/>
    </w:pPr>
  </w:style>
  <w:style w:type="paragraph" w:customStyle="1" w:styleId="EQ">
    <w:name w:val="EQ"/>
    <w:basedOn w:val="a"/>
    <w:next w:val="a"/>
    <w:rsid w:val="000E4BA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E4B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0E4BA2"/>
    <w:pPr>
      <w:keepNext w:val="0"/>
      <w:spacing w:before="0" w:after="240"/>
    </w:pPr>
  </w:style>
  <w:style w:type="paragraph" w:customStyle="1" w:styleId="NF">
    <w:name w:val="NF"/>
    <w:basedOn w:val="NO"/>
    <w:rsid w:val="000E4B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B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E4BA2"/>
    <w:pPr>
      <w:jc w:val="right"/>
    </w:pPr>
  </w:style>
  <w:style w:type="paragraph" w:customStyle="1" w:styleId="TAN">
    <w:name w:val="TAN"/>
    <w:basedOn w:val="TAL"/>
    <w:rsid w:val="000E4BA2"/>
    <w:pPr>
      <w:ind w:left="851" w:hanging="851"/>
    </w:pPr>
  </w:style>
  <w:style w:type="character" w:customStyle="1" w:styleId="ZGSM">
    <w:name w:val="ZGSM"/>
    <w:rsid w:val="000E4BA2"/>
  </w:style>
  <w:style w:type="paragraph" w:customStyle="1" w:styleId="AP">
    <w:name w:val="AP"/>
    <w:basedOn w:val="a"/>
    <w:rsid w:val="000E4BA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E4BA2"/>
    <w:rPr>
      <w:color w:val="FF0000"/>
    </w:rPr>
  </w:style>
  <w:style w:type="paragraph" w:customStyle="1" w:styleId="ZD">
    <w:name w:val="ZD"/>
    <w:rsid w:val="000E4B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E4B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E4B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E4B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BA2"/>
    <w:pPr>
      <w:framePr w:wrap="notBeside" w:y="16161"/>
    </w:pPr>
  </w:style>
  <w:style w:type="paragraph" w:styleId="a3">
    <w:name w:val="footer"/>
    <w:basedOn w:val="a"/>
    <w:rsid w:val="000E4BA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E4BA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E4BA2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6F2754"/>
    <w:rPr>
      <w:sz w:val="16"/>
      <w:szCs w:val="16"/>
    </w:rPr>
  </w:style>
  <w:style w:type="paragraph" w:styleId="a8">
    <w:name w:val="annotation text"/>
    <w:basedOn w:val="a"/>
    <w:link w:val="Char1"/>
    <w:rsid w:val="006F2754"/>
  </w:style>
  <w:style w:type="character" w:customStyle="1" w:styleId="Char1">
    <w:name w:val="批注文字 Char"/>
    <w:link w:val="a8"/>
    <w:rsid w:val="006F2754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F2754"/>
    <w:rPr>
      <w:b/>
      <w:bCs/>
    </w:rPr>
  </w:style>
  <w:style w:type="character" w:customStyle="1" w:styleId="Char2">
    <w:name w:val="批注主题 Char"/>
    <w:link w:val="a9"/>
    <w:rsid w:val="006F2754"/>
    <w:rPr>
      <w:b/>
      <w:bCs/>
      <w:color w:val="000000"/>
      <w:lang w:val="en-GB" w:eastAsia="ja-JP"/>
    </w:rPr>
  </w:style>
  <w:style w:type="paragraph" w:styleId="aa">
    <w:name w:val="Revision"/>
    <w:hidden/>
    <w:uiPriority w:val="99"/>
    <w:semiHidden/>
    <w:rsid w:val="00841C8D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4E567A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4E567A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4E567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9922C7"/>
    <w:rPr>
      <w:color w:val="FF0000"/>
      <w:lang w:val="en-GB" w:eastAsia="en-US"/>
    </w:rPr>
  </w:style>
  <w:style w:type="character" w:customStyle="1" w:styleId="THChar">
    <w:name w:val="TH Char"/>
    <w:link w:val="TH"/>
    <w:rsid w:val="009922C7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922E5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476347"/>
    <w:rPr>
      <w:color w:val="000000"/>
      <w:lang w:val="en-GB" w:eastAsia="ja-JP"/>
    </w:rPr>
  </w:style>
  <w:style w:type="paragraph" w:styleId="ab">
    <w:name w:val="Document Map"/>
    <w:basedOn w:val="a"/>
    <w:link w:val="Char3"/>
    <w:semiHidden/>
    <w:unhideWhenUsed/>
    <w:rsid w:val="00D87EBC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b"/>
    <w:semiHidden/>
    <w:rsid w:val="00D87EBC"/>
    <w:rPr>
      <w:rFonts w:ascii="宋体" w:eastAsia="宋体"/>
      <w:color w:val="000000"/>
      <w:sz w:val="18"/>
      <w:szCs w:val="18"/>
      <w:lang w:val="en-GB" w:eastAsia="ja-JP"/>
    </w:rPr>
  </w:style>
  <w:style w:type="paragraph" w:styleId="ac">
    <w:name w:val="List Paragraph"/>
    <w:basedOn w:val="a"/>
    <w:uiPriority w:val="34"/>
    <w:qFormat/>
    <w:rsid w:val="00A343F5"/>
    <w:pPr>
      <w:ind w:left="720"/>
    </w:pPr>
    <w:rPr>
      <w:rFonts w:eastAsia="宋体"/>
    </w:rPr>
  </w:style>
  <w:style w:type="character" w:customStyle="1" w:styleId="TALChar">
    <w:name w:val="TAL Char"/>
    <w:link w:val="TAL"/>
    <w:locked/>
    <w:rsid w:val="000176C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0176C8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locked/>
    <w:rsid w:val="006334F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4B11F-DCC1-472E-9252-FD57F52C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Long Biao1</cp:lastModifiedBy>
  <cp:revision>10</cp:revision>
  <cp:lastPrinted>2003-09-26T10:29:00Z</cp:lastPrinted>
  <dcterms:created xsi:type="dcterms:W3CDTF">2017-05-08T12:17:00Z</dcterms:created>
  <dcterms:modified xsi:type="dcterms:W3CDTF">2017-05-09T09:41:00Z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(2)f/uHHlsdNqBIJVz6Hc9Qp4+d0Bs60c1QtJ3gOo99r0lXKiVPRz6kZdDaLhZvlNpApQR+4jE4_x000d_
hGkZUIgeeLNy1+ahOgJ0zGc4ZHDQd36bRvRHBL5NfgSZejbmgXuSzr2Yi2zzu2npIYN0ysP2_x000d_
JdbueoUImXgTu3hSjNCCCP2a8HSctwPpsZCLxV4IX7CXJIYD6RzoQ9ezF8zO/TdRhMzd6A5/_x000d_
G21jYs0247KQIjWX1R</vt:lpwstr>
  </property>
  <property fmtid="{D5CDD505-2E9C-101B-9397-08002B2CF9AE}" pid="3" name="_2015_ms_pID_7253431">
    <vt:lpwstr>1+JEFe0WzKcjKleRWLdKkMJWMFr2KBCLotiYEkBA+5tWCORLCX8/m9_x000d_
30QLAuEYZxg4t/QfYb/VL8fkeuFzUJyFjhoX+gIDCvlOALwrg/2WB7PDx2uHtwZOsFVp4H/O_x000d_
xMi3C7KYEqZBsZtrZyGlMeicEhyRS0HRXGilgaEYB5nHFZaXoEo/DFuSEB3CIswcp5/pR+UL_x000d_
M82Jn02/vrgtTo/L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1488264377</vt:lpwstr>
  </property>
</Properties>
</file>